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D11F23">
        <w:t>2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D11F23" w:rsidRPr="00D11F23" w:rsidRDefault="00D11F23" w:rsidP="00D11F23">
      <w:pPr>
        <w:spacing w:line="360" w:lineRule="auto"/>
        <w:jc w:val="both"/>
      </w:pPr>
      <w:r>
        <w:t>1</w:t>
      </w:r>
      <w:r w:rsidRPr="00D11F23">
        <w:t>. Цвет мышечной ткани мяса животных обусловлен присутствием пигмента: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а) гемоглобина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 xml:space="preserve">б) </w:t>
      </w:r>
      <w:proofErr w:type="spellStart"/>
      <w:r w:rsidRPr="00D11F23">
        <w:t>хромопротеида</w:t>
      </w:r>
      <w:proofErr w:type="spellEnd"/>
    </w:p>
    <w:p w:rsidR="00D11F23" w:rsidRPr="00D11F23" w:rsidRDefault="00D11F23" w:rsidP="00D11F23">
      <w:pPr>
        <w:spacing w:line="360" w:lineRule="auto"/>
        <w:jc w:val="both"/>
      </w:pPr>
      <w:r w:rsidRPr="00D11F23">
        <w:t>в) антоциана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г) миоглобина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2.Окраска плодов томатов и шиповника зависит главным образом от присутствия в них пигмента ___________.</w:t>
      </w:r>
    </w:p>
    <w:p w:rsidR="00D11F23" w:rsidRPr="00D11F23" w:rsidRDefault="00D11F23" w:rsidP="00D11F23">
      <w:pPr>
        <w:spacing w:line="360" w:lineRule="auto"/>
        <w:jc w:val="both"/>
      </w:pPr>
      <w:r>
        <w:t>3</w:t>
      </w:r>
      <w:r w:rsidRPr="00D11F23">
        <w:t xml:space="preserve">. Основным пигментом </w:t>
      </w:r>
      <w:proofErr w:type="gramStart"/>
      <w:r w:rsidRPr="00D11F23">
        <w:t>в</w:t>
      </w:r>
      <w:proofErr w:type="gramEnd"/>
      <w:r w:rsidRPr="00D11F23">
        <w:t xml:space="preserve"> </w:t>
      </w:r>
      <w:proofErr w:type="gramStart"/>
      <w:r w:rsidRPr="00D11F23">
        <w:t>зеленым</w:t>
      </w:r>
      <w:proofErr w:type="gramEnd"/>
      <w:r w:rsidRPr="00D11F23">
        <w:t xml:space="preserve"> растениях, водорослях и фотосинтезирующих бактериях является ______________.</w:t>
      </w:r>
    </w:p>
    <w:p w:rsidR="00D11F23" w:rsidRPr="00D11F23" w:rsidRDefault="00D11F23" w:rsidP="00D11F23">
      <w:pPr>
        <w:spacing w:line="360" w:lineRule="auto"/>
        <w:jc w:val="both"/>
      </w:pPr>
      <w:r>
        <w:t>4</w:t>
      </w:r>
      <w:r w:rsidRPr="00D11F23">
        <w:t>. В основе производства вишни «</w:t>
      </w:r>
      <w:proofErr w:type="spellStart"/>
      <w:r w:rsidRPr="00D11F23">
        <w:t>мараскино</w:t>
      </w:r>
      <w:proofErr w:type="spellEnd"/>
      <w:r w:rsidRPr="00D11F23">
        <w:t>» лежит обесцвечивание антоцианов ягод с помощью высоких концентраций: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а) йодида калия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б) сульфата натрия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в) оксида цинка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г) оксида серы</w:t>
      </w:r>
    </w:p>
    <w:p w:rsidR="00D11F23" w:rsidRPr="00D11F23" w:rsidRDefault="00D11F23" w:rsidP="00D11F23">
      <w:pPr>
        <w:spacing w:line="360" w:lineRule="auto"/>
        <w:jc w:val="both"/>
      </w:pPr>
      <w:r>
        <w:t>5</w:t>
      </w:r>
      <w:r w:rsidRPr="00D11F23">
        <w:t>. Многокомпонентные смеси летучих органических соединений, вырабатываемых растениями и обуславливающие их запах называются: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 xml:space="preserve">а) </w:t>
      </w:r>
      <w:proofErr w:type="spellStart"/>
      <w:r w:rsidRPr="00D11F23">
        <w:t>алколоидами</w:t>
      </w:r>
      <w:proofErr w:type="spellEnd"/>
    </w:p>
    <w:p w:rsidR="00D11F23" w:rsidRPr="00D11F23" w:rsidRDefault="00D11F23" w:rsidP="00D11F23">
      <w:pPr>
        <w:spacing w:line="360" w:lineRule="auto"/>
        <w:jc w:val="both"/>
      </w:pPr>
      <w:r w:rsidRPr="00D11F23">
        <w:t xml:space="preserve">б) </w:t>
      </w:r>
      <w:proofErr w:type="spellStart"/>
      <w:r w:rsidRPr="00D11F23">
        <w:t>ароматизаторами</w:t>
      </w:r>
      <w:proofErr w:type="spellEnd"/>
    </w:p>
    <w:p w:rsidR="00D11F23" w:rsidRPr="00D11F23" w:rsidRDefault="00D11F23" w:rsidP="00D11F23">
      <w:pPr>
        <w:spacing w:line="360" w:lineRule="auto"/>
        <w:jc w:val="both"/>
      </w:pPr>
      <w:r w:rsidRPr="00D11F23">
        <w:t>в) эфирными маслами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 xml:space="preserve">г) </w:t>
      </w:r>
      <w:proofErr w:type="spellStart"/>
      <w:r w:rsidRPr="00D11F23">
        <w:t>флейвором</w:t>
      </w:r>
      <w:proofErr w:type="spellEnd"/>
    </w:p>
    <w:p w:rsidR="00D11F23" w:rsidRPr="00D11F23" w:rsidRDefault="00D11F23" w:rsidP="00D11F23">
      <w:pPr>
        <w:spacing w:line="360" w:lineRule="auto"/>
        <w:jc w:val="both"/>
      </w:pPr>
      <w:r>
        <w:t>6</w:t>
      </w:r>
      <w:r w:rsidRPr="00D11F23">
        <w:t xml:space="preserve">. К </w:t>
      </w:r>
      <w:proofErr w:type="spellStart"/>
      <w:r w:rsidRPr="00D11F23">
        <w:t>подсластителям</w:t>
      </w:r>
      <w:proofErr w:type="spellEnd"/>
      <w:r w:rsidRPr="00D11F23">
        <w:t xml:space="preserve"> белковой природы не относится: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 xml:space="preserve">а) </w:t>
      </w:r>
      <w:proofErr w:type="spellStart"/>
      <w:r w:rsidRPr="00D11F23">
        <w:t>тауматин</w:t>
      </w:r>
      <w:proofErr w:type="spellEnd"/>
    </w:p>
    <w:p w:rsidR="00D11F23" w:rsidRPr="00D11F23" w:rsidRDefault="00D11F23" w:rsidP="00D11F23">
      <w:pPr>
        <w:spacing w:line="360" w:lineRule="auto"/>
        <w:jc w:val="both"/>
      </w:pPr>
      <w:r w:rsidRPr="00D11F23">
        <w:t xml:space="preserve">б) </w:t>
      </w:r>
      <w:proofErr w:type="spellStart"/>
      <w:r w:rsidRPr="00D11F23">
        <w:t>миракулин</w:t>
      </w:r>
      <w:proofErr w:type="spellEnd"/>
    </w:p>
    <w:p w:rsidR="00D11F23" w:rsidRPr="00D11F23" w:rsidRDefault="00D11F23" w:rsidP="00D11F23">
      <w:pPr>
        <w:spacing w:line="360" w:lineRule="auto"/>
        <w:jc w:val="both"/>
      </w:pPr>
      <w:r w:rsidRPr="00D11F23">
        <w:t>в) сахарин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 xml:space="preserve">г) </w:t>
      </w:r>
      <w:proofErr w:type="spellStart"/>
      <w:r w:rsidRPr="00D11F23">
        <w:t>монелин</w:t>
      </w:r>
      <w:proofErr w:type="spellEnd"/>
    </w:p>
    <w:p w:rsidR="00D11F23" w:rsidRPr="00D11F23" w:rsidRDefault="00D11F23" w:rsidP="00D11F23">
      <w:pPr>
        <w:spacing w:line="360" w:lineRule="auto"/>
        <w:jc w:val="both"/>
      </w:pPr>
      <w:r>
        <w:t>7</w:t>
      </w:r>
      <w:r w:rsidRPr="00D11F23">
        <w:t xml:space="preserve">. </w:t>
      </w:r>
      <w:proofErr w:type="spellStart"/>
      <w:r w:rsidRPr="00D11F23">
        <w:t>Флаваноновый</w:t>
      </w:r>
      <w:proofErr w:type="spellEnd"/>
      <w:r w:rsidRPr="00D11F23">
        <w:t xml:space="preserve"> гликозид, обуславливающий горечь грейпфрута</w:t>
      </w:r>
      <w:r w:rsidR="006733F1">
        <w:t>,</w:t>
      </w:r>
      <w:r w:rsidRPr="00D11F23">
        <w:t xml:space="preserve"> называется ______________.</w:t>
      </w:r>
    </w:p>
    <w:p w:rsidR="00D11F23" w:rsidRPr="00D11F23" w:rsidRDefault="00D11F23" w:rsidP="00D11F23">
      <w:pPr>
        <w:spacing w:line="360" w:lineRule="auto"/>
        <w:jc w:val="both"/>
      </w:pPr>
      <w:r>
        <w:lastRenderedPageBreak/>
        <w:t>8</w:t>
      </w:r>
      <w:r w:rsidRPr="00D11F23">
        <w:t xml:space="preserve">. Активное ферментное </w:t>
      </w:r>
      <w:proofErr w:type="spellStart"/>
      <w:r w:rsidRPr="00D11F23">
        <w:t>вкусоароматическое</w:t>
      </w:r>
      <w:proofErr w:type="spellEnd"/>
      <w:r w:rsidRPr="00D11F23">
        <w:t xml:space="preserve"> соединение, характерное для грибов </w:t>
      </w:r>
      <w:proofErr w:type="spellStart"/>
      <w:r w:rsidRPr="00D11F23">
        <w:t>шиитаке</w:t>
      </w:r>
      <w:proofErr w:type="spellEnd"/>
      <w:r w:rsidRPr="00D11F23">
        <w:t xml:space="preserve"> называется ____________.</w:t>
      </w:r>
    </w:p>
    <w:p w:rsidR="00D11F23" w:rsidRPr="00D11F23" w:rsidRDefault="00D11F23" w:rsidP="00D11F23">
      <w:pPr>
        <w:spacing w:line="360" w:lineRule="auto"/>
        <w:jc w:val="both"/>
      </w:pPr>
      <w:r>
        <w:t>9</w:t>
      </w:r>
      <w:r w:rsidRPr="00D11F23">
        <w:t>. 2,4,7-тридекатриеналь, обуславливающий вкус и аромат куриного мяса, является продуктом самоокисления _______________ кислоты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а) олеиновой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б) линолевой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в) линоленовой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 xml:space="preserve">г) </w:t>
      </w:r>
      <w:proofErr w:type="spellStart"/>
      <w:r w:rsidRPr="00D11F23">
        <w:t>арахидоновой</w:t>
      </w:r>
      <w:proofErr w:type="spellEnd"/>
    </w:p>
    <w:p w:rsidR="00D11F23" w:rsidRPr="00D11F23" w:rsidRDefault="00D11F23" w:rsidP="00D11F23">
      <w:pPr>
        <w:spacing w:line="360" w:lineRule="auto"/>
        <w:jc w:val="both"/>
      </w:pPr>
      <w:r>
        <w:t>10</w:t>
      </w:r>
      <w:r w:rsidRPr="00D11F23">
        <w:t>. Особенностью заменителей соли является отсутствие в них ионов _________.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а) хлора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б) натрия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в) калия</w:t>
      </w:r>
    </w:p>
    <w:p w:rsidR="00D11F23" w:rsidRPr="00D11F23" w:rsidRDefault="00D11F23" w:rsidP="00D11F23">
      <w:pPr>
        <w:spacing w:line="360" w:lineRule="auto"/>
        <w:jc w:val="both"/>
      </w:pPr>
      <w:r w:rsidRPr="00D11F23">
        <w:t>г) магния</w:t>
      </w:r>
    </w:p>
    <w:p w:rsidR="009E63A5" w:rsidRDefault="009E63A5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</w:t>
      </w:r>
      <w:proofErr w:type="gramStart"/>
      <w:r w:rsidRPr="00603A3B">
        <w:t>см</w:t>
      </w:r>
      <w:proofErr w:type="gramEnd"/>
      <w:r w:rsidRPr="00603A3B">
        <w:t>.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0E76"/>
    <w:rsid w:val="00672F3C"/>
    <w:rsid w:val="00673336"/>
    <w:rsid w:val="006733F1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1599</Characters>
  <Application>Microsoft Office Word</Application>
  <DocSecurity>0</DocSecurity>
  <Lines>13</Lines>
  <Paragraphs>3</Paragraphs>
  <ScaleCrop>false</ScaleCrop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8</cp:revision>
  <dcterms:created xsi:type="dcterms:W3CDTF">2014-03-17T18:08:00Z</dcterms:created>
  <dcterms:modified xsi:type="dcterms:W3CDTF">2015-01-24T10:32:00Z</dcterms:modified>
</cp:coreProperties>
</file>